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D5662" w:rsidRPr="001D5662" w:rsidTr="001D5662">
        <w:trPr>
          <w:tblCellSpacing w:w="0" w:type="dxa"/>
        </w:trPr>
        <w:tc>
          <w:tcPr>
            <w:tcW w:w="0" w:type="auto"/>
            <w:vAlign w:val="center"/>
          </w:tcPr>
          <w:p w:rsidR="001D5662" w:rsidRPr="001D5662" w:rsidRDefault="001D5662" w:rsidP="001D5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1D5662" w:rsidRPr="001D5662" w:rsidTr="001D566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5662" w:rsidRPr="001D56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5662" w:rsidRPr="001D5662" w:rsidRDefault="001D5662" w:rsidP="001D5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9"/>
                    <w:gridCol w:w="301"/>
                  </w:tblGrid>
                  <w:tr w:rsidR="001D5662" w:rsidRPr="001D56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5662" w:rsidRPr="001D5662" w:rsidRDefault="001D5662" w:rsidP="001D56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33"/>
                            <w:sz w:val="32"/>
                            <w:szCs w:val="32"/>
                          </w:rPr>
                        </w:pPr>
                        <w:r w:rsidRPr="001D5662">
                          <w:rPr>
                            <w:rFonts w:ascii="Times New Roman" w:eastAsia="Times New Roman" w:hAnsi="Times New Roman" w:cs="Times New Roman"/>
                            <w:color w:val="000033"/>
                            <w:sz w:val="32"/>
                            <w:szCs w:val="32"/>
                          </w:rPr>
                          <w:t>65TH AIRLIFT SQUADRON</w:t>
                        </w:r>
                      </w:p>
                      <w:tbl>
                        <w:tblPr>
                          <w:tblpPr w:leftFromText="45" w:rightFromText="45" w:vertAnchor="text" w:tblpXSpec="right" w:tblpYSpec="center"/>
                          <w:tblW w:w="4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2"/>
                        </w:tblGrid>
                        <w:tr w:rsidR="001D5662" w:rsidRPr="001D566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5662" w:rsidRPr="001D5662" w:rsidRDefault="001D5662" w:rsidP="001D56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  <w:r w:rsidRPr="001D5662"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1D5662" w:rsidRPr="001D566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4"/>
                                <w:gridCol w:w="2428"/>
                              </w:tblGrid>
                              <w:tr w:rsidR="001D5662" w:rsidRPr="001D566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5662" w:rsidRPr="001D5662" w:rsidRDefault="001D5662" w:rsidP="001D56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D5662" w:rsidRPr="001D5662" w:rsidRDefault="001D5662" w:rsidP="001D56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  <w:r w:rsidRPr="001D5662"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D5662" w:rsidRPr="001D566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82"/>
                                    </w:tblGrid>
                                    <w:tr w:rsidR="001D5662" w:rsidRPr="001D5662" w:rsidTr="001D566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D5662" w:rsidRPr="001D5662" w:rsidRDefault="001D5662" w:rsidP="001D566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>
                                                <wp:extent cx="2496820" cy="2576195"/>
                                                <wp:effectExtent l="0" t="0" r="0" b="0"/>
                                                <wp:docPr id="2" name="Picture 2" descr="65th Airlift Squadron patch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65th Airlift Squadron patch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496820" cy="25761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1D5662" w:rsidRPr="001D5662" w:rsidTr="001D566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D5662" w:rsidRPr="001D5662" w:rsidRDefault="001D5662" w:rsidP="001D566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1D566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t xml:space="preserve">65th Airlift Squadron patch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D5662" w:rsidRPr="001D5662" w:rsidRDefault="001D5662" w:rsidP="001D56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D5662" w:rsidRPr="001D5662" w:rsidRDefault="001D5662" w:rsidP="001D56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Lineage and Honors History of the 65 Airlift Squadron (PACAF)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Lineage</w:t>
                        </w:r>
                        <w:proofErr w:type="gramEnd"/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Constituted </w:t>
                        </w:r>
                        <w:proofErr w:type="gram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65 Troop Carrier Squadron</w:t>
                        </w:r>
                        <w:proofErr w:type="gram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on 7 Dec 1942. Activated on 12 Dec 1942. Inactivated on 27 Jan 1946. Activated in the Reserve on 9 Aug 1947.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65 Troop Carrier Squadron, Medium on 27 Jun 1949</w:t>
                        </w:r>
                        <w:proofErr w:type="gram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Ordered to active service on 1 Apr 1951. Inactivated on 1 Jan 1953. Activated in the Reserve on 1 Jan 1953. Ordered to active service on 28 Oct 1962. Relieved from active duty on 28 Nov 1962. Discontinued, and inactivated, on 1 Jul 1966.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65 Airlift Squadron</w:t>
                        </w:r>
                        <w:proofErr w:type="gram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on 20 Feb 1992. Activated on 10 Mar 1992.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Assignments.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403 Troop Carrier Group, 12 Dec 1942; Fifth Air Force, 26 Jul 1943; 54 Troop Carrier Wing, 13 Aug 1943; 433 Troop Carrier Group, 9 Nov 1943; 403 Troop Carrier Group, 20 Feb 1945-27 Jan 1946. 419 Troop Carrier Group, 9 Aug 1947; 403 Troop Carrier Group, 27 Jun 1949-1 Jan 1953. 403 Troop Carrier Group, 1 Jan 1953; 442 Troop Carrier Group, 16 Nov 1957; 403 Troop Carrier Wing, 14 Apr 1959; 929 Troop Carrier Group, 11 Jan 1963-1 Jul 1966. 15 Air Base Wing, 10 Mar 1992; 15 Operations Group, 13 Apr 1992-.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Stations.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Bowman Field, KY, 12 Dec 1942; Alliance, NE, 18 Dec 1942; Pope Field, NC, 3 May 1943; Baer Field, IN, 19 Jun-14 Jul 1943; Port Moresby, New Guinea, 26 Jul 1943 (air echelon operated from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Tsili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Tsili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New Guinea, 18 Sep-31 Oct 1943);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Nadzab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New Guinea, 9 Oct 1943 (air echelon operated from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Tadji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New Guinea, 3 May-2 Jun 1944); Biak, 18 Oct 1944 (air echelon operated from Hill Field, Mindoro, 24 Jan-27 Feb 1945);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Morotai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27 Feb 1945;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Dulag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Leyte, 15 Jul 1945; Clark Field, Luzon, 27 Jan 1946. Richmond AAB, VA, 9 Aug 1947; Portland, OR, 27 Jun 1949-29 Mar 1952;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Ashiya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AB, Japan, 14 Apr 1952-1 Jan 1953. Portland Intl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Aprt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OR, 1 Jan 1953; Paine AFB, WA, 15 Apr 1955; Davis Field, OK, 16 Nov 1957-1 Jul 1966. Hickam AFB, HI, 10 Mar 1992-.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Aircraft.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C-47, 1943-1945; C-46, 1944-1945. C-46, 1947-1952; C-119, 1952. C-119, 1953-1966. C-135, 1992-. 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Operations.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Aerial transportation and evacuation in South and Southwest Pacific, 26 Jul 1943-c. Aug 1945; and in Korea, 9 May-31 Dec 1952. Worldwide aerial transportation, 1992-.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Service Streamers.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None.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lastRenderedPageBreak/>
                          <w:t>Campaign Streamers.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World War II: New Guinea; Northern </w:t>
                        </w:r>
                        <w:proofErr w:type="spellStart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Solomons</w:t>
                        </w:r>
                        <w:proofErr w:type="spellEnd"/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; Bismarck Archipelago; Western Pacific; Leyte; Luzon; Southern Philippines. Korea: Korea Summer-Fall, 1952; Third Korean Winter.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Armed Forces Expeditionary Streamers.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None.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Default="001D5662" w:rsidP="001D5662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Decorations.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Distinguished Unit Citations: Laguna de Bay, Luzon, 23 Feb 1945; Philippine Islands, 17 Apr-30 Jun 1945. Air Force Outstanding Unit Awards: 10 Mar 1992-30 Jun 1993; 1 Oct 1993-30 Sep 1995; 1 Oct 1995-1 Aug 1997; 2 Aug 1997-1 Aug 1999; 29 Nov 1999-30 Nov 2001. Philippine Presidential Unit Citation (WWII). Republic of Korea Presidential Unit Citation: [1952]. 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Lineage, Assignments, Components, Stations, and Honors through 28 Oct 2003. Commanders, Aircraft, and Operations through 31 Dec 2000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Supersedes published information in Judy G. Endicott (ed.), USAF Active Flying, Space, and Missile Squadrons as of 1 October 1995 (Washington: USGPO, 1999). 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1D5662" w:rsidRPr="001D5662" w:rsidRDefault="001D5662" w:rsidP="001D5662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 w:rsidRPr="001D56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Emblem.</w:t>
                        </w:r>
                        <w:r w:rsidRPr="001D56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Approved on 27 Nov 1992.</w:t>
                        </w:r>
                        <w:r w:rsidRPr="001D5662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1D5662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662" w:rsidRPr="001D5662" w:rsidRDefault="001D5662" w:rsidP="001D56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33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191135" cy="55880"/>
                              <wp:effectExtent l="0" t="0" r="0" b="0"/>
                              <wp:docPr id="1" name="Picture 1" descr="http://www.15wing.af.mil/shared/AFImages/transpare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15wing.af.mil/shared/AFImages/transpare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55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D5662" w:rsidRPr="001D5662" w:rsidRDefault="001D5662" w:rsidP="001D5662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</w:tc>
            </w:tr>
          </w:tbl>
          <w:p w:rsidR="001D5662" w:rsidRPr="001D5662" w:rsidRDefault="001D5662" w:rsidP="001D5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</w:tbl>
    <w:p w:rsidR="0081037A" w:rsidRDefault="001D5662"/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62"/>
    <w:rsid w:val="001D5662"/>
    <w:rsid w:val="00785D7E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1D56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1D5662"/>
  </w:style>
  <w:style w:type="character" w:customStyle="1" w:styleId="mainlinksmall">
    <w:name w:val="mainlink_small"/>
    <w:basedOn w:val="DefaultParagraphFont"/>
    <w:rsid w:val="001D5662"/>
  </w:style>
  <w:style w:type="character" w:customStyle="1" w:styleId="libtext1">
    <w:name w:val="libtext1"/>
    <w:basedOn w:val="DefaultParagraphFont"/>
    <w:rsid w:val="001D5662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1D5662"/>
    <w:rPr>
      <w:b/>
      <w:bCs/>
    </w:rPr>
  </w:style>
  <w:style w:type="paragraph" w:styleId="NormalWeb">
    <w:name w:val="Normal (Web)"/>
    <w:basedOn w:val="Normal"/>
    <w:uiPriority w:val="99"/>
    <w:unhideWhenUsed/>
    <w:rsid w:val="001D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1D56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1D5662"/>
  </w:style>
  <w:style w:type="character" w:customStyle="1" w:styleId="mainlinksmall">
    <w:name w:val="mainlink_small"/>
    <w:basedOn w:val="DefaultParagraphFont"/>
    <w:rsid w:val="001D5662"/>
  </w:style>
  <w:style w:type="character" w:customStyle="1" w:styleId="libtext1">
    <w:name w:val="libtext1"/>
    <w:basedOn w:val="DefaultParagraphFont"/>
    <w:rsid w:val="001D5662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1D5662"/>
    <w:rPr>
      <w:b/>
      <w:bCs/>
    </w:rPr>
  </w:style>
  <w:style w:type="paragraph" w:styleId="NormalWeb">
    <w:name w:val="Normal (Web)"/>
    <w:basedOn w:val="Normal"/>
    <w:uiPriority w:val="99"/>
    <w:unhideWhenUsed/>
    <w:rsid w:val="001D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2015-09-02T22:37:00Z</dcterms:created>
  <dcterms:modified xsi:type="dcterms:W3CDTF">2015-09-02T22:38:00Z</dcterms:modified>
</cp:coreProperties>
</file>